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 w:cs="Times New Roman"/>
          <w:color w:val="auto"/>
          <w:sz w:val="24"/>
        </w:rPr>
        <w:id w:val="914203471"/>
        <w:placeholder>
          <w:docPart w:val="DefaultPlaceholder_-1854013437"/>
        </w:placeholder>
        <w:date w:fullDate="2024-09-24T00:00:00Z">
          <w:dateFormat w:val="MMMM d, yyyy"/>
          <w:lid w:val="en-US"/>
          <w:storeMappedDataAs w:val="dateTime"/>
          <w:calendar w:val="gregorian"/>
        </w:date>
      </w:sdtPr>
      <w:sdtContent>
        <w:p w14:paraId="0160ED4C" w14:textId="4B712DEE" w:rsidR="003E18C4" w:rsidRDefault="005C668F" w:rsidP="00002FC8">
          <w:pPr>
            <w:spacing w:before="0" w:after="0" w:line="240" w:lineRule="auto"/>
            <w:rPr>
              <w:rFonts w:ascii="Times New Roman" w:hAnsi="Times New Roman" w:cs="Times New Roman"/>
              <w:color w:val="auto"/>
              <w:sz w:val="24"/>
            </w:rPr>
          </w:pPr>
          <w:r>
            <w:rPr>
              <w:rFonts w:ascii="Times New Roman" w:hAnsi="Times New Roman" w:cs="Times New Roman"/>
              <w:color w:val="auto"/>
              <w:sz w:val="24"/>
            </w:rPr>
            <w:t>September 24, 2024</w:t>
          </w:r>
        </w:p>
      </w:sdtContent>
    </w:sdt>
    <w:p w14:paraId="7E7C4031" w14:textId="77777777" w:rsidR="00EB566B" w:rsidRPr="00DC759A" w:rsidRDefault="00EB566B" w:rsidP="00002FC8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</w:p>
    <w:p w14:paraId="7FB791DB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>Filing Clerk</w:t>
      </w:r>
    </w:p>
    <w:p w14:paraId="40638641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>Public Utility Commission of Texas</w:t>
      </w:r>
    </w:p>
    <w:p w14:paraId="452243A7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>1701 N. Congress Avenue</w:t>
      </w:r>
    </w:p>
    <w:p w14:paraId="4E8A47EA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>P.O. Box 13326</w:t>
      </w:r>
    </w:p>
    <w:p w14:paraId="29F5CB94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>Austin, TX  78711-3326</w:t>
      </w:r>
    </w:p>
    <w:p w14:paraId="558FB200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</w:p>
    <w:p w14:paraId="04AC7D8D" w14:textId="77777777" w:rsidR="00160712" w:rsidRPr="00DC759A" w:rsidRDefault="004154AF" w:rsidP="00160712">
      <w:pPr>
        <w:spacing w:before="0" w:after="0" w:line="240" w:lineRule="auto"/>
        <w:ind w:left="720" w:hanging="720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 xml:space="preserve">Re: </w:t>
      </w:r>
      <w:r w:rsidRPr="00DC759A">
        <w:rPr>
          <w:rFonts w:ascii="Times New Roman" w:hAnsi="Times New Roman" w:cs="Times New Roman"/>
          <w:color w:val="auto"/>
          <w:sz w:val="24"/>
        </w:rPr>
        <w:tab/>
      </w:r>
      <w:r w:rsidR="00160712" w:rsidRPr="00DC759A">
        <w:rPr>
          <w:rFonts w:ascii="Times New Roman" w:hAnsi="Times New Roman" w:cs="Times New Roman"/>
          <w:color w:val="auto"/>
          <w:sz w:val="24"/>
        </w:rPr>
        <w:t xml:space="preserve">Project No. </w:t>
      </w:r>
      <w:r w:rsidR="00160712">
        <w:rPr>
          <w:rFonts w:ascii="Times New Roman" w:hAnsi="Times New Roman" w:cs="Times New Roman"/>
          <w:color w:val="auto"/>
          <w:sz w:val="24"/>
        </w:rPr>
        <w:t>35077</w:t>
      </w:r>
      <w:r w:rsidR="00160712" w:rsidRPr="00DC759A">
        <w:rPr>
          <w:rFonts w:ascii="Times New Roman" w:hAnsi="Times New Roman" w:cs="Times New Roman"/>
          <w:color w:val="auto"/>
          <w:sz w:val="24"/>
        </w:rPr>
        <w:t xml:space="preserve"> </w:t>
      </w:r>
      <w:r w:rsidR="00160712">
        <w:rPr>
          <w:rFonts w:ascii="Times New Roman" w:hAnsi="Times New Roman" w:cs="Times New Roman"/>
          <w:color w:val="auto"/>
          <w:sz w:val="24"/>
        </w:rPr>
        <w:t>–</w:t>
      </w:r>
      <w:r w:rsidR="00160712" w:rsidRPr="00DC759A">
        <w:rPr>
          <w:rFonts w:ascii="Times New Roman" w:hAnsi="Times New Roman" w:cs="Times New Roman"/>
          <w:color w:val="auto"/>
          <w:sz w:val="24"/>
        </w:rPr>
        <w:t xml:space="preserve"> </w:t>
      </w:r>
      <w:r w:rsidR="00160712">
        <w:rPr>
          <w:rFonts w:ascii="Times New Roman" w:hAnsi="Times New Roman" w:cs="Times New Roman"/>
          <w:color w:val="auto"/>
          <w:sz w:val="24"/>
        </w:rPr>
        <w:t>Rayburn Electric Cooperative’s Informational Filing of ERCOT Interconnection Agreement Pursuant to Subst. R. § 25.195(e).</w:t>
      </w:r>
    </w:p>
    <w:p w14:paraId="68592BA3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</w:p>
    <w:p w14:paraId="3FEC0CDE" w14:textId="0F42EAAE" w:rsidR="004154AF" w:rsidRPr="007661D3" w:rsidRDefault="00D95971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>A</w:t>
      </w:r>
      <w:r w:rsidR="004154AF" w:rsidRPr="00DC759A">
        <w:rPr>
          <w:rFonts w:ascii="Times New Roman" w:hAnsi="Times New Roman" w:cs="Times New Roman"/>
          <w:color w:val="auto"/>
          <w:sz w:val="24"/>
        </w:rPr>
        <w:t xml:space="preserve">ttached </w:t>
      </w:r>
      <w:r w:rsidRPr="00DC759A">
        <w:rPr>
          <w:rFonts w:ascii="Times New Roman" w:hAnsi="Times New Roman" w:cs="Times New Roman"/>
          <w:color w:val="auto"/>
          <w:sz w:val="24"/>
        </w:rPr>
        <w:t xml:space="preserve">is </w:t>
      </w:r>
      <w:r w:rsidR="004154AF" w:rsidRPr="00DC759A">
        <w:rPr>
          <w:rFonts w:ascii="Times New Roman" w:hAnsi="Times New Roman" w:cs="Times New Roman"/>
          <w:color w:val="auto"/>
          <w:sz w:val="24"/>
        </w:rPr>
        <w:t xml:space="preserve">a </w:t>
      </w:r>
      <w:r w:rsidR="005C668F">
        <w:rPr>
          <w:rFonts w:ascii="Times New Roman" w:hAnsi="Times New Roman" w:cs="Times New Roman"/>
          <w:color w:val="auto"/>
          <w:sz w:val="24"/>
        </w:rPr>
        <w:t>Third</w:t>
      </w:r>
      <w:r w:rsidR="001E4CF7">
        <w:rPr>
          <w:rFonts w:ascii="Times New Roman" w:hAnsi="Times New Roman" w:cs="Times New Roman"/>
          <w:color w:val="auto"/>
          <w:sz w:val="24"/>
        </w:rPr>
        <w:t xml:space="preserve"> Amend</w:t>
      </w:r>
      <w:r w:rsidR="005B0D19">
        <w:rPr>
          <w:rFonts w:ascii="Times New Roman" w:hAnsi="Times New Roman" w:cs="Times New Roman"/>
          <w:color w:val="auto"/>
          <w:sz w:val="24"/>
        </w:rPr>
        <w:t>ment to ERCOT Standard</w:t>
      </w:r>
      <w:r w:rsidR="001E4CF7">
        <w:rPr>
          <w:rFonts w:ascii="Times New Roman" w:hAnsi="Times New Roman" w:cs="Times New Roman"/>
          <w:color w:val="auto"/>
          <w:sz w:val="24"/>
        </w:rPr>
        <w:t xml:space="preserve"> </w:t>
      </w:r>
      <w:r w:rsidR="004154AF" w:rsidRPr="002C5BED">
        <w:rPr>
          <w:rFonts w:ascii="Times New Roman" w:hAnsi="Times New Roman" w:cs="Times New Roman"/>
          <w:color w:val="auto"/>
          <w:sz w:val="24"/>
        </w:rPr>
        <w:t xml:space="preserve">Interconnection Agreement </w:t>
      </w:r>
      <w:r w:rsidR="003E18C4" w:rsidRPr="002C5BED">
        <w:rPr>
          <w:rFonts w:ascii="Times New Roman" w:hAnsi="Times New Roman" w:cs="Times New Roman"/>
          <w:color w:val="auto"/>
          <w:sz w:val="24"/>
        </w:rPr>
        <w:t xml:space="preserve">(the “Agreement”), dated </w:t>
      </w:r>
      <w:sdt>
        <w:sdtPr>
          <w:rPr>
            <w:rFonts w:ascii="Times New Roman" w:hAnsi="Times New Roman" w:cs="Times New Roman"/>
            <w:color w:val="auto"/>
            <w:sz w:val="24"/>
          </w:rPr>
          <w:id w:val="864490549"/>
          <w:placeholder>
            <w:docPart w:val="DefaultPlaceholder_-1854013437"/>
          </w:placeholder>
          <w:date w:fullDate="2024-09-24T00:00:00Z">
            <w:dateFormat w:val="MMMM d, yyyy"/>
            <w:lid w:val="en-US"/>
            <w:storeMappedDataAs w:val="dateTime"/>
            <w:calendar w:val="gregorian"/>
          </w:date>
        </w:sdtPr>
        <w:sdtContent>
          <w:r w:rsidR="005C668F">
            <w:rPr>
              <w:rFonts w:ascii="Times New Roman" w:hAnsi="Times New Roman" w:cs="Times New Roman"/>
              <w:color w:val="auto"/>
              <w:sz w:val="24"/>
            </w:rPr>
            <w:t>September 24, 2024</w:t>
          </w:r>
        </w:sdtContent>
      </w:sdt>
      <w:r w:rsidR="003E18C4" w:rsidRPr="002C5BED">
        <w:rPr>
          <w:rFonts w:ascii="Times New Roman" w:hAnsi="Times New Roman" w:cs="Times New Roman"/>
          <w:color w:val="auto"/>
          <w:sz w:val="24"/>
        </w:rPr>
        <w:t xml:space="preserve">, </w:t>
      </w:r>
      <w:r w:rsidR="004154AF" w:rsidRPr="002C5BED">
        <w:rPr>
          <w:rFonts w:ascii="Times New Roman" w:hAnsi="Times New Roman" w:cs="Times New Roman"/>
          <w:color w:val="auto"/>
          <w:sz w:val="24"/>
        </w:rPr>
        <w:t xml:space="preserve">between Rayburn Country Electric Cooperative, Inc. (“Rayburn”) and </w:t>
      </w:r>
      <w:sdt>
        <w:sdtPr>
          <w:rPr>
            <w:rFonts w:ascii="Times New Roman" w:hAnsi="Times New Roman" w:cs="Times New Roman"/>
            <w:color w:val="auto"/>
            <w:sz w:val="24"/>
          </w:rPr>
          <w:id w:val="-2075578403"/>
          <w:placeholder>
            <w:docPart w:val="DefaultPlaceholder_-1854013440"/>
          </w:placeholder>
        </w:sdtPr>
        <w:sdtContent>
          <w:r w:rsidR="0067054A">
            <w:rPr>
              <w:rFonts w:ascii="Times New Roman" w:hAnsi="Times New Roman" w:cs="Times New Roman"/>
              <w:color w:val="auto"/>
              <w:sz w:val="24"/>
            </w:rPr>
            <w:t>Tanzanite Energy Storage</w:t>
          </w:r>
          <w:r w:rsidR="00F55D37">
            <w:rPr>
              <w:rFonts w:ascii="Times New Roman" w:hAnsi="Times New Roman" w:cs="Times New Roman"/>
              <w:color w:val="auto"/>
              <w:sz w:val="24"/>
            </w:rPr>
            <w:t>, LLC</w:t>
          </w:r>
          <w:r w:rsidR="004154AF" w:rsidRPr="002C5BED">
            <w:rPr>
              <w:rFonts w:ascii="Times New Roman" w:hAnsi="Times New Roman" w:cs="Times New Roman"/>
              <w:color w:val="auto"/>
              <w:sz w:val="24"/>
            </w:rPr>
            <w:t xml:space="preserve"> </w:t>
          </w:r>
          <w:r w:rsidRPr="002C5BED">
            <w:rPr>
              <w:rFonts w:ascii="Times New Roman" w:hAnsi="Times New Roman" w:cs="Times New Roman"/>
              <w:color w:val="auto"/>
              <w:sz w:val="24"/>
            </w:rPr>
            <w:t>(“</w:t>
          </w:r>
          <w:r w:rsidR="0067054A">
            <w:rPr>
              <w:rFonts w:ascii="Times New Roman" w:hAnsi="Times New Roman" w:cs="Times New Roman"/>
              <w:color w:val="auto"/>
              <w:sz w:val="24"/>
            </w:rPr>
            <w:t>Tanzanite</w:t>
          </w:r>
          <w:r w:rsidRPr="002C5BED">
            <w:rPr>
              <w:rFonts w:ascii="Times New Roman" w:hAnsi="Times New Roman" w:cs="Times New Roman"/>
              <w:color w:val="auto"/>
              <w:sz w:val="24"/>
            </w:rPr>
            <w:t xml:space="preserve">”) </w:t>
          </w:r>
          <w:r w:rsidR="004154AF" w:rsidRPr="002C5BED">
            <w:rPr>
              <w:rFonts w:ascii="Times New Roman" w:hAnsi="Times New Roman" w:cs="Times New Roman"/>
              <w:color w:val="auto"/>
              <w:sz w:val="24"/>
            </w:rPr>
            <w:t>(</w:t>
          </w:r>
          <w:r w:rsidR="002C5BED" w:rsidRPr="002C5BED">
            <w:rPr>
              <w:rFonts w:ascii="Times New Roman" w:hAnsi="Times New Roman" w:cs="Times New Roman"/>
              <w:color w:val="auto"/>
              <w:sz w:val="24"/>
            </w:rPr>
            <w:t>2</w:t>
          </w:r>
          <w:r w:rsidR="00F55D37">
            <w:rPr>
              <w:rFonts w:ascii="Times New Roman" w:hAnsi="Times New Roman" w:cs="Times New Roman"/>
              <w:color w:val="auto"/>
              <w:sz w:val="24"/>
            </w:rPr>
            <w:t>2</w:t>
          </w:r>
          <w:r w:rsidR="002C5BED" w:rsidRPr="002C5BED">
            <w:rPr>
              <w:rFonts w:ascii="Times New Roman" w:hAnsi="Times New Roman" w:cs="Times New Roman"/>
              <w:color w:val="auto"/>
              <w:sz w:val="24"/>
            </w:rPr>
            <w:t>INR0</w:t>
          </w:r>
          <w:r w:rsidR="00F55D37">
            <w:rPr>
              <w:rFonts w:ascii="Times New Roman" w:hAnsi="Times New Roman" w:cs="Times New Roman"/>
              <w:color w:val="auto"/>
              <w:sz w:val="24"/>
            </w:rPr>
            <w:t>5</w:t>
          </w:r>
          <w:r w:rsidR="0067054A">
            <w:rPr>
              <w:rFonts w:ascii="Times New Roman" w:hAnsi="Times New Roman" w:cs="Times New Roman"/>
              <w:color w:val="auto"/>
              <w:sz w:val="24"/>
            </w:rPr>
            <w:t>49</w:t>
          </w:r>
          <w:r w:rsidR="004154AF" w:rsidRPr="002C5BED">
            <w:rPr>
              <w:rFonts w:ascii="Times New Roman" w:hAnsi="Times New Roman" w:cs="Times New Roman"/>
              <w:color w:val="auto"/>
              <w:sz w:val="24"/>
            </w:rPr>
            <w:t>)</w:t>
          </w:r>
        </w:sdtContent>
      </w:sdt>
      <w:r w:rsidR="004154AF" w:rsidRPr="002C5BED">
        <w:rPr>
          <w:rFonts w:ascii="Times New Roman" w:hAnsi="Times New Roman" w:cs="Times New Roman"/>
          <w:color w:val="auto"/>
          <w:sz w:val="24"/>
        </w:rPr>
        <w:t xml:space="preserve">, for filing at the Public Utility Commission pursuant to Substantive Rule 25.195(e). Because the filed </w:t>
      </w:r>
      <w:r w:rsidR="001E4CF7" w:rsidRPr="002C5BED">
        <w:rPr>
          <w:rFonts w:ascii="Times New Roman" w:hAnsi="Times New Roman" w:cs="Times New Roman"/>
          <w:color w:val="auto"/>
          <w:sz w:val="24"/>
        </w:rPr>
        <w:t>A</w:t>
      </w:r>
      <w:r w:rsidR="004154AF" w:rsidRPr="002C5BED">
        <w:rPr>
          <w:rFonts w:ascii="Times New Roman" w:hAnsi="Times New Roman" w:cs="Times New Roman"/>
          <w:color w:val="auto"/>
          <w:sz w:val="24"/>
        </w:rPr>
        <w:t xml:space="preserve">greement contains </w:t>
      </w:r>
      <w:r w:rsidR="001E4CF7" w:rsidRPr="002C5BED">
        <w:rPr>
          <w:rFonts w:ascii="Times New Roman" w:hAnsi="Times New Roman" w:cs="Times New Roman"/>
          <w:color w:val="auto"/>
          <w:sz w:val="24"/>
        </w:rPr>
        <w:t xml:space="preserve">updates </w:t>
      </w:r>
      <w:r w:rsidR="004154AF" w:rsidRPr="002C5BED">
        <w:rPr>
          <w:rFonts w:ascii="Times New Roman" w:hAnsi="Times New Roman" w:cs="Times New Roman"/>
          <w:color w:val="auto"/>
          <w:sz w:val="24"/>
        </w:rPr>
        <w:t xml:space="preserve">from the </w:t>
      </w:r>
      <w:r w:rsidR="0067054A">
        <w:rPr>
          <w:rFonts w:ascii="Times New Roman" w:hAnsi="Times New Roman" w:cs="Times New Roman"/>
          <w:color w:val="auto"/>
          <w:sz w:val="24"/>
        </w:rPr>
        <w:t>ERCOT S</w:t>
      </w:r>
      <w:r w:rsidR="005B0D19">
        <w:rPr>
          <w:rFonts w:ascii="Times New Roman" w:hAnsi="Times New Roman" w:cs="Times New Roman"/>
          <w:color w:val="auto"/>
          <w:sz w:val="24"/>
        </w:rPr>
        <w:t xml:space="preserve">tandard Generation Interconnection Agreement </w:t>
      </w:r>
      <w:r w:rsidR="001E4CF7" w:rsidRPr="002C5BED">
        <w:rPr>
          <w:rFonts w:ascii="Times New Roman" w:hAnsi="Times New Roman" w:cs="Times New Roman"/>
          <w:color w:val="auto"/>
          <w:sz w:val="24"/>
        </w:rPr>
        <w:t>dated</w:t>
      </w:r>
      <w:r w:rsidR="00EB566B" w:rsidRPr="002C5BED">
        <w:rPr>
          <w:rFonts w:ascii="Times New Roman" w:hAnsi="Times New Roman" w:cs="Times New Roman"/>
          <w:color w:val="auto"/>
          <w:sz w:val="24"/>
        </w:rPr>
        <w:t xml:space="preserve"> </w:t>
      </w:r>
      <w:r w:rsidR="005B0D19">
        <w:rPr>
          <w:rFonts w:ascii="Times New Roman" w:hAnsi="Times New Roman" w:cs="Times New Roman"/>
          <w:color w:val="auto"/>
          <w:sz w:val="24"/>
        </w:rPr>
        <w:t>July 1</w:t>
      </w:r>
      <w:r w:rsidR="0067054A">
        <w:rPr>
          <w:rFonts w:ascii="Times New Roman" w:hAnsi="Times New Roman" w:cs="Times New Roman"/>
          <w:color w:val="auto"/>
          <w:sz w:val="24"/>
        </w:rPr>
        <w:t>5</w:t>
      </w:r>
      <w:r w:rsidR="005B0D19">
        <w:rPr>
          <w:rFonts w:ascii="Times New Roman" w:hAnsi="Times New Roman" w:cs="Times New Roman"/>
          <w:color w:val="auto"/>
          <w:sz w:val="24"/>
        </w:rPr>
        <w:t>, 2022,</w:t>
      </w:r>
      <w:r w:rsidR="004154AF" w:rsidRPr="002C5BED">
        <w:rPr>
          <w:rFonts w:ascii="Times New Roman" w:hAnsi="Times New Roman" w:cs="Times New Roman"/>
          <w:color w:val="auto"/>
          <w:sz w:val="24"/>
        </w:rPr>
        <w:t xml:space="preserve"> Rayburn has prepared </w:t>
      </w:r>
      <w:r w:rsidR="004154AF" w:rsidRPr="00DC759A">
        <w:rPr>
          <w:rFonts w:ascii="Times New Roman" w:hAnsi="Times New Roman" w:cs="Times New Roman"/>
          <w:color w:val="auto"/>
          <w:sz w:val="24"/>
        </w:rPr>
        <w:t>this letter explain</w:t>
      </w:r>
      <w:r w:rsidRPr="00DC759A">
        <w:rPr>
          <w:rFonts w:ascii="Times New Roman" w:hAnsi="Times New Roman" w:cs="Times New Roman"/>
          <w:color w:val="auto"/>
          <w:sz w:val="24"/>
        </w:rPr>
        <w:t>ing</w:t>
      </w:r>
      <w:r w:rsidR="004154AF" w:rsidRPr="00DC759A">
        <w:rPr>
          <w:rFonts w:ascii="Times New Roman" w:hAnsi="Times New Roman" w:cs="Times New Roman"/>
          <w:color w:val="auto"/>
          <w:sz w:val="24"/>
        </w:rPr>
        <w:t xml:space="preserve"> the changes and request that it be filed </w:t>
      </w:r>
      <w:r w:rsidR="004154AF" w:rsidRPr="007661D3">
        <w:rPr>
          <w:rFonts w:ascii="Times New Roman" w:hAnsi="Times New Roman" w:cs="Times New Roman"/>
          <w:color w:val="auto"/>
          <w:sz w:val="24"/>
        </w:rPr>
        <w:t xml:space="preserve">with the aforementioned interconnection agreement. </w:t>
      </w:r>
    </w:p>
    <w:p w14:paraId="32219981" w14:textId="77777777" w:rsidR="008F1AF5" w:rsidRPr="007661D3" w:rsidRDefault="008F1AF5" w:rsidP="005E1505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</w:p>
    <w:p w14:paraId="029C65EB" w14:textId="77777777" w:rsidR="00F55D37" w:rsidRDefault="00223788" w:rsidP="00223788">
      <w:pPr>
        <w:pStyle w:val="ListParagraph"/>
        <w:numPr>
          <w:ilvl w:val="0"/>
          <w:numId w:val="2"/>
        </w:num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7661D3">
        <w:rPr>
          <w:rFonts w:ascii="Times New Roman" w:hAnsi="Times New Roman" w:cs="Times New Roman"/>
          <w:color w:val="auto"/>
          <w:sz w:val="24"/>
        </w:rPr>
        <w:t xml:space="preserve">Exhibit </w:t>
      </w:r>
      <w:r w:rsidR="00F55D37">
        <w:rPr>
          <w:rFonts w:ascii="Times New Roman" w:hAnsi="Times New Roman" w:cs="Times New Roman"/>
          <w:color w:val="auto"/>
          <w:sz w:val="24"/>
        </w:rPr>
        <w:t>B – Time Schedule – is deleted in its entirety and replaced with an updated Time Schedule reflecting newly agreed upon deadlines and dates.</w:t>
      </w:r>
    </w:p>
    <w:p w14:paraId="708117CD" w14:textId="237B0717" w:rsidR="00C5032A" w:rsidRDefault="00C5032A" w:rsidP="005E1505">
      <w:pPr>
        <w:spacing w:before="0" w:after="0" w:line="240" w:lineRule="auto"/>
        <w:ind w:left="780"/>
        <w:rPr>
          <w:rFonts w:ascii="Times New Roman" w:hAnsi="Times New Roman" w:cs="Times New Roman"/>
          <w:i/>
          <w:iCs/>
          <w:color w:val="auto"/>
          <w:sz w:val="24"/>
        </w:rPr>
      </w:pPr>
    </w:p>
    <w:p w14:paraId="0EBFB7C7" w14:textId="4D405C6A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>Should you have any questions</w:t>
      </w:r>
      <w:r w:rsidR="00D95971" w:rsidRPr="00DC759A">
        <w:rPr>
          <w:rFonts w:ascii="Times New Roman" w:hAnsi="Times New Roman" w:cs="Times New Roman"/>
          <w:color w:val="auto"/>
          <w:sz w:val="24"/>
        </w:rPr>
        <w:t xml:space="preserve"> concerning this Interconnection Agreement</w:t>
      </w:r>
      <w:r w:rsidRPr="00DC759A">
        <w:rPr>
          <w:rFonts w:ascii="Times New Roman" w:hAnsi="Times New Roman" w:cs="Times New Roman"/>
          <w:color w:val="auto"/>
          <w:sz w:val="24"/>
        </w:rPr>
        <w:t xml:space="preserve">, please </w:t>
      </w:r>
      <w:r w:rsidR="00D95971" w:rsidRPr="00DC759A">
        <w:rPr>
          <w:rFonts w:ascii="Times New Roman" w:hAnsi="Times New Roman" w:cs="Times New Roman"/>
          <w:color w:val="auto"/>
          <w:sz w:val="24"/>
        </w:rPr>
        <w:t xml:space="preserve">contact </w:t>
      </w:r>
      <w:r w:rsidR="003E18C4">
        <w:rPr>
          <w:rFonts w:ascii="Times New Roman" w:hAnsi="Times New Roman" w:cs="Times New Roman"/>
          <w:color w:val="auto"/>
          <w:sz w:val="24"/>
        </w:rPr>
        <w:t>me</w:t>
      </w:r>
      <w:r w:rsidR="00D95971" w:rsidRPr="00DC759A">
        <w:rPr>
          <w:rFonts w:ascii="Times New Roman" w:hAnsi="Times New Roman" w:cs="Times New Roman"/>
          <w:color w:val="auto"/>
          <w:sz w:val="24"/>
        </w:rPr>
        <w:t xml:space="preserve"> at</w:t>
      </w:r>
      <w:r w:rsidR="005C668F">
        <w:rPr>
          <w:rFonts w:ascii="Times New Roman" w:hAnsi="Times New Roman" w:cs="Times New Roman"/>
          <w:color w:val="auto"/>
          <w:sz w:val="24"/>
        </w:rPr>
        <w:t xml:space="preserve"> npayne@rayburnelectric.com</w:t>
      </w:r>
      <w:r w:rsidRPr="00DC759A">
        <w:rPr>
          <w:rFonts w:ascii="Times New Roman" w:hAnsi="Times New Roman" w:cs="Times New Roman"/>
          <w:color w:val="auto"/>
          <w:sz w:val="24"/>
        </w:rPr>
        <w:t>.</w:t>
      </w:r>
      <w:r w:rsidR="003E18C4">
        <w:rPr>
          <w:rFonts w:ascii="Times New Roman" w:hAnsi="Times New Roman" w:cs="Times New Roman"/>
          <w:color w:val="auto"/>
          <w:sz w:val="24"/>
        </w:rPr>
        <w:t xml:space="preserve"> </w:t>
      </w:r>
    </w:p>
    <w:p w14:paraId="6BFA09C2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</w:p>
    <w:p w14:paraId="725547B7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DC759A">
        <w:rPr>
          <w:rFonts w:ascii="Times New Roman" w:hAnsi="Times New Roman" w:cs="Times New Roman"/>
          <w:color w:val="auto"/>
          <w:sz w:val="24"/>
        </w:rPr>
        <w:t>Sincerely,</w:t>
      </w:r>
    </w:p>
    <w:p w14:paraId="4CAD3B94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</w:p>
    <w:p w14:paraId="5C13BE74" w14:textId="769E8E48" w:rsidR="004154AF" w:rsidRPr="00DC759A" w:rsidRDefault="005C668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 w:rsidRPr="005C668F">
        <w:rPr>
          <w:rFonts w:ascii="Times New Roman" w:hAnsi="Times New Roman" w:cs="Times New Roman"/>
          <w:noProof/>
          <w:color w:val="auto"/>
          <w:sz w:val="24"/>
        </w:rPr>
        <w:drawing>
          <wp:inline distT="0" distB="0" distL="0" distR="0" wp14:anchorId="7EA2B59C" wp14:editId="2AF99E4E">
            <wp:extent cx="1274233" cy="533400"/>
            <wp:effectExtent l="0" t="0" r="2540" b="0"/>
            <wp:docPr id="12464470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352" cy="538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E3CF5" w14:textId="6174120A" w:rsidR="004154AF" w:rsidRPr="00DC759A" w:rsidRDefault="005C668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Nick M. Payne</w:t>
      </w:r>
    </w:p>
    <w:p w14:paraId="11F57486" w14:textId="19473286" w:rsidR="004154AF" w:rsidRPr="00DC759A" w:rsidRDefault="005C668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Paralegal</w:t>
      </w:r>
    </w:p>
    <w:p w14:paraId="1083F35A" w14:textId="77777777" w:rsidR="004154AF" w:rsidRPr="00DC759A" w:rsidRDefault="004154AF" w:rsidP="004154AF">
      <w:pPr>
        <w:spacing w:before="0" w:after="0" w:line="240" w:lineRule="auto"/>
        <w:rPr>
          <w:rFonts w:ascii="Times New Roman" w:hAnsi="Times New Roman" w:cs="Times New Roman"/>
          <w:color w:val="auto"/>
          <w:sz w:val="24"/>
        </w:rPr>
      </w:pPr>
    </w:p>
    <w:p w14:paraId="311B7FCA" w14:textId="77777777" w:rsidR="00C45FE7" w:rsidRPr="004D348D" w:rsidRDefault="00C45FE7" w:rsidP="004154AF">
      <w:pPr>
        <w:spacing w:before="0" w:after="0" w:line="240" w:lineRule="auto"/>
        <w:rPr>
          <w:color w:val="auto"/>
          <w:sz w:val="24"/>
        </w:rPr>
      </w:pPr>
    </w:p>
    <w:sectPr w:rsidR="00C45FE7" w:rsidRPr="004D348D" w:rsidSect="00917E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080" w:bottom="810" w:left="1080" w:header="540" w:footer="5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D1B87" w14:textId="77777777" w:rsidR="0064435F" w:rsidRDefault="0064435F">
      <w:pPr>
        <w:spacing w:before="0" w:after="0" w:line="240" w:lineRule="auto"/>
      </w:pPr>
      <w:r>
        <w:separator/>
      </w:r>
    </w:p>
  </w:endnote>
  <w:endnote w:type="continuationSeparator" w:id="0">
    <w:p w14:paraId="18413C81" w14:textId="77777777" w:rsidR="0064435F" w:rsidRDefault="006443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16509" w14:textId="77777777" w:rsidR="000B474E" w:rsidRDefault="000B474E">
    <w:pPr>
      <w:pStyle w:val="Footer"/>
    </w:pPr>
  </w:p>
  <w:p w14:paraId="32ADB56E" w14:textId="77777777" w:rsidR="00A176EB" w:rsidRDefault="00A176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DA0F9" w14:textId="77777777" w:rsidR="009B0520" w:rsidRDefault="0083060A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32377">
      <w:rPr>
        <w:noProof/>
      </w:rPr>
      <w:t>2</w:t>
    </w:r>
    <w:r>
      <w:fldChar w:fldCharType="end"/>
    </w:r>
  </w:p>
  <w:p w14:paraId="7A2561D2" w14:textId="77777777" w:rsidR="00A176EB" w:rsidRDefault="00A176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9E32D" w14:textId="77777777" w:rsidR="00F32377" w:rsidRDefault="00F32377" w:rsidP="00F32377">
    <w:pPr>
      <w:pStyle w:val="Footer"/>
      <w:jc w:val="center"/>
    </w:pPr>
    <w:r w:rsidRPr="00BC7506">
      <w:rPr>
        <w:rFonts w:ascii="Century" w:hAnsi="Century"/>
      </w:rPr>
      <w:t xml:space="preserve">To maximize the </w:t>
    </w:r>
    <w:r w:rsidRPr="00BC7506">
      <w:rPr>
        <w:rFonts w:ascii="Century" w:hAnsi="Century"/>
        <w:b/>
        <w:color w:val="7C0040"/>
      </w:rPr>
      <w:t>value</w:t>
    </w:r>
    <w:r w:rsidRPr="00BC7506">
      <w:rPr>
        <w:rFonts w:ascii="Century" w:hAnsi="Century"/>
      </w:rPr>
      <w:t xml:space="preserve"> of our Members’ investment while maintaining </w:t>
    </w:r>
    <w:r w:rsidRPr="00BC7506">
      <w:rPr>
        <w:rFonts w:ascii="Century" w:hAnsi="Century"/>
        <w:b/>
        <w:color w:val="7C0040"/>
      </w:rPr>
      <w:t>competitive</w:t>
    </w:r>
    <w:r w:rsidRPr="00BC7506">
      <w:rPr>
        <w:rFonts w:ascii="Century" w:hAnsi="Century"/>
        <w:color w:val="7C0040"/>
      </w:rPr>
      <w:t xml:space="preserve"> </w:t>
    </w:r>
    <w:r w:rsidRPr="00BC7506">
      <w:rPr>
        <w:rFonts w:ascii="Century" w:hAnsi="Century"/>
      </w:rPr>
      <w:t xml:space="preserve">wholesale power costs as we exemplify </w:t>
    </w:r>
    <w:r w:rsidRPr="00BC7506">
      <w:rPr>
        <w:rFonts w:ascii="Century" w:hAnsi="Century"/>
        <w:b/>
        <w:color w:val="7C0040"/>
      </w:rPr>
      <w:t>integrity</w:t>
    </w:r>
    <w:r w:rsidRPr="00BC7506">
      <w:rPr>
        <w:rFonts w:ascii="Century" w:hAnsi="Century"/>
        <w:color w:val="7C0040"/>
      </w:rPr>
      <w:t xml:space="preserve"> </w:t>
    </w:r>
    <w:r w:rsidRPr="00BC7506">
      <w:rPr>
        <w:rFonts w:ascii="Century" w:hAnsi="Century"/>
      </w:rPr>
      <w:t xml:space="preserve">and </w:t>
    </w:r>
    <w:r w:rsidRPr="00BC7506">
      <w:rPr>
        <w:rFonts w:ascii="Century" w:hAnsi="Century"/>
        <w:b/>
        <w:color w:val="7C0040"/>
      </w:rPr>
      <w:t>excellence</w:t>
    </w:r>
    <w:r w:rsidRPr="00BC7506">
      <w:rPr>
        <w:rFonts w:ascii="Century" w:hAnsi="Century"/>
      </w:rPr>
      <w:t xml:space="preserve">. </w:t>
    </w:r>
  </w:p>
  <w:p w14:paraId="582CEF31" w14:textId="77777777" w:rsidR="007E3D22" w:rsidRPr="00F32377" w:rsidRDefault="007E3D22" w:rsidP="00F323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F5750" w14:textId="77777777" w:rsidR="0064435F" w:rsidRDefault="0064435F">
      <w:pPr>
        <w:spacing w:before="0" w:after="0" w:line="240" w:lineRule="auto"/>
      </w:pPr>
      <w:r>
        <w:separator/>
      </w:r>
    </w:p>
  </w:footnote>
  <w:footnote w:type="continuationSeparator" w:id="0">
    <w:p w14:paraId="0BE531EF" w14:textId="77777777" w:rsidR="0064435F" w:rsidRDefault="0064435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0C2BE" w14:textId="77777777" w:rsidR="000B474E" w:rsidRDefault="000B474E">
    <w:pPr>
      <w:pStyle w:val="Header"/>
    </w:pPr>
  </w:p>
  <w:p w14:paraId="604BABBE" w14:textId="77777777" w:rsidR="00A176EB" w:rsidRDefault="00A176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7BBB9" w14:textId="77777777" w:rsidR="000B474E" w:rsidRDefault="000B474E">
    <w:pPr>
      <w:pStyle w:val="Header"/>
    </w:pPr>
  </w:p>
  <w:p w14:paraId="74196A4A" w14:textId="77777777" w:rsidR="00A176EB" w:rsidRDefault="00A176E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Header layout table"/>
    </w:tblPr>
    <w:tblGrid>
      <w:gridCol w:w="5033"/>
      <w:gridCol w:w="5047"/>
    </w:tblGrid>
    <w:tr w:rsidR="004B0A1B" w14:paraId="2DD10959" w14:textId="77777777" w:rsidTr="008A78EB">
      <w:tc>
        <w:tcPr>
          <w:tcW w:w="5033" w:type="dxa"/>
        </w:tcPr>
        <w:p w14:paraId="7207E036" w14:textId="77777777" w:rsidR="004B0A1B" w:rsidRDefault="004B0A1B" w:rsidP="004B0A1B">
          <w:pPr>
            <w:pStyle w:val="ContactInfo"/>
          </w:pPr>
        </w:p>
      </w:tc>
      <w:tc>
        <w:tcPr>
          <w:tcW w:w="5047" w:type="dxa"/>
          <w:tcMar>
            <w:right w:w="14" w:type="dxa"/>
          </w:tcMar>
        </w:tcPr>
        <w:p w14:paraId="33316EC1" w14:textId="77777777" w:rsidR="00F32377" w:rsidRPr="00694D9C" w:rsidRDefault="00F32377" w:rsidP="00F32377">
          <w:pPr>
            <w:pStyle w:val="ContactInfo"/>
            <w:jc w:val="right"/>
            <w:rPr>
              <w:rFonts w:ascii="Times New Roman" w:hAnsi="Times New Roman" w:cs="Times New Roman"/>
            </w:rPr>
          </w:pPr>
          <w:r w:rsidRPr="00694D9C">
            <w:rPr>
              <w:rFonts w:ascii="Times New Roman" w:hAnsi="Times New Roman" w:cs="Times New Roman"/>
            </w:rPr>
            <w:t>Rayburn Country Electric Cooperative Inc.</w:t>
          </w:r>
        </w:p>
        <w:p w14:paraId="0A72B4C3" w14:textId="66762AF1" w:rsidR="00F32377" w:rsidRPr="00694D9C" w:rsidRDefault="00F32377" w:rsidP="00F32377">
          <w:pPr>
            <w:pStyle w:val="ContactInfo"/>
            <w:jc w:val="right"/>
            <w:rPr>
              <w:rFonts w:ascii="Times New Roman" w:hAnsi="Times New Roman" w:cs="Times New Roman"/>
            </w:rPr>
          </w:pPr>
          <w:r w:rsidRPr="00694D9C">
            <w:rPr>
              <w:rFonts w:ascii="Times New Roman" w:hAnsi="Times New Roman" w:cs="Times New Roman"/>
            </w:rPr>
            <w:t>P.O. Box 37  | Rockwall, TX 75087</w:t>
          </w:r>
        </w:p>
        <w:p w14:paraId="6D8D5DBA" w14:textId="77777777" w:rsidR="00F32377" w:rsidRPr="00694D9C" w:rsidRDefault="00F32377" w:rsidP="00F32377">
          <w:pPr>
            <w:pStyle w:val="ContactInfo"/>
            <w:jc w:val="right"/>
            <w:rPr>
              <w:rFonts w:ascii="Times New Roman" w:hAnsi="Times New Roman" w:cs="Times New Roman"/>
            </w:rPr>
          </w:pPr>
          <w:r w:rsidRPr="00694D9C">
            <w:rPr>
              <w:rFonts w:ascii="Times New Roman" w:hAnsi="Times New Roman" w:cs="Times New Roman"/>
            </w:rPr>
            <w:t>950 Sids Rd. | Rockwall, TX 75032</w:t>
          </w:r>
        </w:p>
        <w:p w14:paraId="63518DF2" w14:textId="77777777" w:rsidR="00F32377" w:rsidRPr="00694D9C" w:rsidRDefault="00F32377" w:rsidP="00F32377">
          <w:pPr>
            <w:pStyle w:val="ContactInfo"/>
            <w:jc w:val="right"/>
            <w:rPr>
              <w:rFonts w:ascii="Times New Roman" w:hAnsi="Times New Roman" w:cs="Times New Roman"/>
            </w:rPr>
          </w:pPr>
          <w:r w:rsidRPr="00694D9C">
            <w:rPr>
              <w:rStyle w:val="Strong"/>
              <w:rFonts w:ascii="Times New Roman" w:hAnsi="Times New Roman" w:cs="Times New Roman"/>
              <w:b w:val="0"/>
            </w:rPr>
            <w:t>Phone</w:t>
          </w:r>
          <w:r w:rsidRPr="00694D9C">
            <w:rPr>
              <w:rFonts w:ascii="Times New Roman" w:hAnsi="Times New Roman" w:cs="Times New Roman"/>
            </w:rPr>
            <w:t xml:space="preserve"> 469-402-2100 </w:t>
          </w:r>
        </w:p>
        <w:p w14:paraId="4ABF73FA" w14:textId="77777777" w:rsidR="004B0A1B" w:rsidRPr="00694D9C" w:rsidRDefault="00F32377" w:rsidP="00F32377">
          <w:pPr>
            <w:pStyle w:val="Header"/>
            <w:rPr>
              <w:rFonts w:ascii="Times New Roman" w:hAnsi="Times New Roman" w:cs="Times New Roman"/>
            </w:rPr>
          </w:pPr>
          <w:r w:rsidRPr="00694D9C">
            <w:rPr>
              <w:rFonts w:ascii="Times New Roman" w:hAnsi="Times New Roman" w:cs="Times New Roman"/>
            </w:rPr>
            <w:t>www.rayburnelectric.com</w:t>
          </w:r>
        </w:p>
      </w:tc>
    </w:tr>
  </w:tbl>
  <w:p w14:paraId="476078C4" w14:textId="77777777" w:rsidR="004B0A1B" w:rsidRDefault="000B474E">
    <w:pPr>
      <w:pStyle w:val="Header"/>
    </w:pPr>
    <w:r w:rsidRPr="006A571D">
      <w:rPr>
        <w:noProof/>
      </w:rPr>
      <w:drawing>
        <wp:anchor distT="0" distB="0" distL="114300" distR="114300" simplePos="0" relativeHeight="251658240" behindDoc="1" locked="0" layoutInCell="1" allowOverlap="1" wp14:anchorId="073240F6" wp14:editId="2DF2CA53">
          <wp:simplePos x="0" y="0"/>
          <wp:positionH relativeFrom="margin">
            <wp:posOffset>-9525</wp:posOffset>
          </wp:positionH>
          <wp:positionV relativeFrom="paragraph">
            <wp:posOffset>-730885</wp:posOffset>
          </wp:positionV>
          <wp:extent cx="2158365" cy="7042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froehling\Pictures\rcec logo new 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50C6C"/>
    <w:multiLevelType w:val="hybridMultilevel"/>
    <w:tmpl w:val="8A266972"/>
    <w:lvl w:ilvl="0" w:tplc="C332DDC0"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46892B22"/>
    <w:multiLevelType w:val="hybridMultilevel"/>
    <w:tmpl w:val="59208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BF02BFC"/>
    <w:multiLevelType w:val="hybridMultilevel"/>
    <w:tmpl w:val="7FBA8D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75050488">
    <w:abstractNumId w:val="0"/>
  </w:num>
  <w:num w:numId="2" w16cid:durableId="1431900100">
    <w:abstractNumId w:val="2"/>
  </w:num>
  <w:num w:numId="3" w16cid:durableId="347603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74E"/>
    <w:rsid w:val="00002FC8"/>
    <w:rsid w:val="000059F7"/>
    <w:rsid w:val="00010BBE"/>
    <w:rsid w:val="00015893"/>
    <w:rsid w:val="00065243"/>
    <w:rsid w:val="00066CD7"/>
    <w:rsid w:val="00095FB9"/>
    <w:rsid w:val="000A185C"/>
    <w:rsid w:val="000B474E"/>
    <w:rsid w:val="000F1BC1"/>
    <w:rsid w:val="00100C93"/>
    <w:rsid w:val="001252C2"/>
    <w:rsid w:val="00126D6B"/>
    <w:rsid w:val="00160712"/>
    <w:rsid w:val="00160D66"/>
    <w:rsid w:val="001A35E8"/>
    <w:rsid w:val="001B3008"/>
    <w:rsid w:val="001D1C82"/>
    <w:rsid w:val="001E4CF7"/>
    <w:rsid w:val="00215FCC"/>
    <w:rsid w:val="00223788"/>
    <w:rsid w:val="002364B5"/>
    <w:rsid w:val="00274758"/>
    <w:rsid w:val="002A0ACE"/>
    <w:rsid w:val="002C27EE"/>
    <w:rsid w:val="002C5BED"/>
    <w:rsid w:val="002D5FF3"/>
    <w:rsid w:val="002E5FD0"/>
    <w:rsid w:val="003203DD"/>
    <w:rsid w:val="003269FB"/>
    <w:rsid w:val="003642EA"/>
    <w:rsid w:val="003800B8"/>
    <w:rsid w:val="00385093"/>
    <w:rsid w:val="003A7E3F"/>
    <w:rsid w:val="003D0910"/>
    <w:rsid w:val="003E001C"/>
    <w:rsid w:val="003E18C4"/>
    <w:rsid w:val="003E4204"/>
    <w:rsid w:val="003F4A71"/>
    <w:rsid w:val="004059A0"/>
    <w:rsid w:val="004154AF"/>
    <w:rsid w:val="00417CD8"/>
    <w:rsid w:val="00430FD8"/>
    <w:rsid w:val="004B0A1B"/>
    <w:rsid w:val="004C7330"/>
    <w:rsid w:val="004D348D"/>
    <w:rsid w:val="004F0EEF"/>
    <w:rsid w:val="004F4448"/>
    <w:rsid w:val="004F6527"/>
    <w:rsid w:val="004F6938"/>
    <w:rsid w:val="00542759"/>
    <w:rsid w:val="00566944"/>
    <w:rsid w:val="005B0D19"/>
    <w:rsid w:val="005B52A6"/>
    <w:rsid w:val="005C668F"/>
    <w:rsid w:val="005D1D04"/>
    <w:rsid w:val="005E1505"/>
    <w:rsid w:val="0064435F"/>
    <w:rsid w:val="006509FA"/>
    <w:rsid w:val="0065417F"/>
    <w:rsid w:val="00661EA3"/>
    <w:rsid w:val="0067054A"/>
    <w:rsid w:val="00694D9C"/>
    <w:rsid w:val="006966B9"/>
    <w:rsid w:val="006B75D6"/>
    <w:rsid w:val="006F3C70"/>
    <w:rsid w:val="007606D9"/>
    <w:rsid w:val="00764A13"/>
    <w:rsid w:val="007661D3"/>
    <w:rsid w:val="00777AA7"/>
    <w:rsid w:val="007C32A4"/>
    <w:rsid w:val="007C7DED"/>
    <w:rsid w:val="007E3D22"/>
    <w:rsid w:val="0082081B"/>
    <w:rsid w:val="00823AE0"/>
    <w:rsid w:val="0083060A"/>
    <w:rsid w:val="00895782"/>
    <w:rsid w:val="008D174E"/>
    <w:rsid w:val="008F1AF5"/>
    <w:rsid w:val="009042C0"/>
    <w:rsid w:val="00911C69"/>
    <w:rsid w:val="00917E00"/>
    <w:rsid w:val="00975C26"/>
    <w:rsid w:val="00997BFB"/>
    <w:rsid w:val="009B0520"/>
    <w:rsid w:val="009B7AFE"/>
    <w:rsid w:val="009C39E0"/>
    <w:rsid w:val="009E3B4A"/>
    <w:rsid w:val="00A06AB2"/>
    <w:rsid w:val="00A176EB"/>
    <w:rsid w:val="00A45C57"/>
    <w:rsid w:val="00AA0E57"/>
    <w:rsid w:val="00AD19E5"/>
    <w:rsid w:val="00AF6E7F"/>
    <w:rsid w:val="00B11F76"/>
    <w:rsid w:val="00B20CEF"/>
    <w:rsid w:val="00B20F6F"/>
    <w:rsid w:val="00B3444E"/>
    <w:rsid w:val="00B37CC5"/>
    <w:rsid w:val="00B40265"/>
    <w:rsid w:val="00BA63FC"/>
    <w:rsid w:val="00BF2722"/>
    <w:rsid w:val="00BF2E87"/>
    <w:rsid w:val="00BF7037"/>
    <w:rsid w:val="00C2739E"/>
    <w:rsid w:val="00C45FE7"/>
    <w:rsid w:val="00C5032A"/>
    <w:rsid w:val="00CA5E70"/>
    <w:rsid w:val="00D03AFA"/>
    <w:rsid w:val="00D077E8"/>
    <w:rsid w:val="00D13F0D"/>
    <w:rsid w:val="00D25AC9"/>
    <w:rsid w:val="00D2792A"/>
    <w:rsid w:val="00D3196E"/>
    <w:rsid w:val="00D50634"/>
    <w:rsid w:val="00D6082A"/>
    <w:rsid w:val="00D62A48"/>
    <w:rsid w:val="00D81F36"/>
    <w:rsid w:val="00D91049"/>
    <w:rsid w:val="00D95971"/>
    <w:rsid w:val="00DB1353"/>
    <w:rsid w:val="00DC4ABD"/>
    <w:rsid w:val="00DC759A"/>
    <w:rsid w:val="00E303B3"/>
    <w:rsid w:val="00E43C12"/>
    <w:rsid w:val="00E43E2C"/>
    <w:rsid w:val="00E606A9"/>
    <w:rsid w:val="00E616B0"/>
    <w:rsid w:val="00E93010"/>
    <w:rsid w:val="00EB566B"/>
    <w:rsid w:val="00EB7218"/>
    <w:rsid w:val="00EC1BCC"/>
    <w:rsid w:val="00F245D7"/>
    <w:rsid w:val="00F27302"/>
    <w:rsid w:val="00F32377"/>
    <w:rsid w:val="00F359E1"/>
    <w:rsid w:val="00F47C8D"/>
    <w:rsid w:val="00F55D37"/>
    <w:rsid w:val="00F67F8F"/>
    <w:rsid w:val="00F858FC"/>
    <w:rsid w:val="00FA7F56"/>
    <w:rsid w:val="00FC7B3E"/>
    <w:rsid w:val="00FF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E401FB"/>
  <w15:chartTrackingRefBased/>
  <w15:docId w15:val="{783D1217-F378-4EC0-8BF8-A657D30A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5" w:unhideWhenUsed="1" w:qFormat="1"/>
    <w:lsdException w:name="heading 3" w:semiHidden="1" w:uiPriority="8" w:unhideWhenUsed="1" w:qFormat="1"/>
    <w:lsdException w:name="heading 4" w:semiHidden="1" w:uiPriority="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iPriority="0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4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B4A"/>
    <w:rPr>
      <w:kern w:val="20"/>
    </w:rPr>
  </w:style>
  <w:style w:type="paragraph" w:styleId="Heading1">
    <w:name w:val="heading 1"/>
    <w:basedOn w:val="Normal"/>
    <w:next w:val="Normal"/>
    <w:link w:val="Heading1Char"/>
    <w:uiPriority w:val="8"/>
    <w:unhideWhenUsed/>
    <w:qFormat/>
    <w:rsid w:val="00095FB9"/>
    <w:pPr>
      <w:spacing w:before="0" w:after="360" w:line="240" w:lineRule="auto"/>
      <w:contextualSpacing/>
      <w:outlineLvl w:val="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paragraph" w:styleId="Heading2">
    <w:name w:val="heading 2"/>
    <w:basedOn w:val="Normal"/>
    <w:link w:val="Heading2Char"/>
    <w:uiPriority w:val="8"/>
    <w:semiHidden/>
    <w:unhideWhenUsed/>
    <w:qFormat/>
    <w:rsid w:val="00095FB9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577188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8"/>
    <w:semiHidden/>
    <w:unhideWhenUsed/>
    <w:qFormat/>
    <w:rsid w:val="004B0A1B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color w:val="577188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8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Heading6">
    <w:name w:val="heading 6"/>
    <w:basedOn w:val="Normal"/>
    <w:next w:val="Normal"/>
    <w:link w:val="Heading6Char"/>
    <w:uiPriority w:val="8"/>
    <w:semiHidden/>
    <w:unhideWhenUsed/>
    <w:qFormat/>
    <w:rsid w:val="004B0A1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b/>
      <w:iCs/>
      <w:color w:val="394B5A" w:themeColor="accent1" w:themeShade="7F"/>
    </w:rPr>
  </w:style>
  <w:style w:type="paragraph" w:styleId="Heading7">
    <w:name w:val="heading 7"/>
    <w:basedOn w:val="Normal"/>
    <w:next w:val="Normal"/>
    <w:link w:val="Heading7Char"/>
    <w:uiPriority w:val="8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8"/>
    <w:semiHidden/>
    <w:unhideWhenUsed/>
    <w:qFormat/>
    <w:rsid w:val="004B0A1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auto"/>
    </w:rPr>
  </w:style>
  <w:style w:type="paragraph" w:styleId="Heading9">
    <w:name w:val="heading 9"/>
    <w:basedOn w:val="Normal"/>
    <w:next w:val="Normal"/>
    <w:link w:val="Heading9Char"/>
    <w:uiPriority w:val="8"/>
    <w:semiHidden/>
    <w:unhideWhenUsed/>
    <w:qFormat/>
    <w:rsid w:val="004B0A1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0A1B"/>
    <w:pPr>
      <w:spacing w:after="0" w:line="240" w:lineRule="auto"/>
      <w:jc w:val="right"/>
    </w:pPr>
  </w:style>
  <w:style w:type="character" w:customStyle="1" w:styleId="HeaderChar">
    <w:name w:val="Header Char"/>
    <w:basedOn w:val="DefaultParagraphFont"/>
    <w:link w:val="Header"/>
    <w:rsid w:val="004B0A1B"/>
    <w:rPr>
      <w:kern w:val="20"/>
    </w:rPr>
  </w:style>
  <w:style w:type="paragraph" w:styleId="Footer">
    <w:name w:val="footer"/>
    <w:basedOn w:val="Normal"/>
    <w:link w:val="FooterChar"/>
    <w:uiPriority w:val="99"/>
    <w:unhideWhenUsed/>
    <w:rsid w:val="004059A0"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sid w:val="004059A0"/>
    <w:rPr>
      <w:kern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8"/>
    <w:rsid w:val="004B0A1B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character" w:customStyle="1" w:styleId="Heading5Char">
    <w:name w:val="Heading 5 Char"/>
    <w:basedOn w:val="DefaultParagraphFont"/>
    <w:link w:val="Heading5"/>
    <w:uiPriority w:val="8"/>
    <w:semiHidden/>
    <w:rsid w:val="004B0A1B"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Heading6Char">
    <w:name w:val="Heading 6 Char"/>
    <w:basedOn w:val="DefaultParagraphFont"/>
    <w:link w:val="Heading6"/>
    <w:uiPriority w:val="8"/>
    <w:semiHidden/>
    <w:rsid w:val="004B0A1B"/>
    <w:rPr>
      <w:rFonts w:asciiTheme="majorHAnsi" w:eastAsiaTheme="majorEastAsia" w:hAnsiTheme="majorHAnsi" w:cstheme="majorBidi"/>
      <w:b/>
      <w:iCs/>
      <w:color w:val="394B5A" w:themeColor="accent1" w:themeShade="7F"/>
      <w:kern w:val="20"/>
    </w:rPr>
  </w:style>
  <w:style w:type="character" w:customStyle="1" w:styleId="Heading7Char">
    <w:name w:val="Heading 7 Char"/>
    <w:basedOn w:val="DefaultParagraphFont"/>
    <w:link w:val="Heading7"/>
    <w:uiPriority w:val="8"/>
    <w:semiHidden/>
    <w:rsid w:val="004B0A1B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Heading8Char">
    <w:name w:val="Heading 8 Char"/>
    <w:basedOn w:val="DefaultParagraphFont"/>
    <w:link w:val="Heading8"/>
    <w:uiPriority w:val="8"/>
    <w:semiHidden/>
    <w:rsid w:val="004B0A1B"/>
    <w:rPr>
      <w:rFonts w:asciiTheme="majorHAnsi" w:eastAsiaTheme="majorEastAsia" w:hAnsiTheme="majorHAnsi" w:cstheme="majorBidi"/>
      <w:color w:val="auto"/>
      <w:kern w:val="20"/>
    </w:rPr>
  </w:style>
  <w:style w:type="character" w:customStyle="1" w:styleId="Heading9Char">
    <w:name w:val="Heading 9 Char"/>
    <w:basedOn w:val="DefaultParagraphFont"/>
    <w:link w:val="Heading9"/>
    <w:uiPriority w:val="8"/>
    <w:semiHidden/>
    <w:rsid w:val="004B0A1B"/>
    <w:rPr>
      <w:rFonts w:asciiTheme="majorHAnsi" w:eastAsiaTheme="majorEastAsia" w:hAnsiTheme="majorHAnsi" w:cstheme="majorBidi"/>
      <w:i/>
      <w:iCs/>
      <w:color w:val="auto"/>
      <w:kern w:val="20"/>
    </w:rPr>
  </w:style>
  <w:style w:type="table" w:customStyle="1" w:styleId="LetterheadTable">
    <w:name w:val="Letterhead Table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table" w:customStyle="1" w:styleId="FinancialTable">
    <w:name w:val="Financial Table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styleId="Date">
    <w:name w:val="Date"/>
    <w:basedOn w:val="Normal"/>
    <w:link w:val="DateChar"/>
    <w:uiPriority w:val="2"/>
    <w:qFormat/>
    <w:rsid w:val="00FA7F56"/>
    <w:pPr>
      <w:spacing w:before="1700" w:after="360"/>
      <w:contextualSpacing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DateChar">
    <w:name w:val="Date Char"/>
    <w:basedOn w:val="DefaultParagraphFont"/>
    <w:link w:val="Date"/>
    <w:uiPriority w:val="2"/>
    <w:rsid w:val="004B0A1B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paragraph" w:customStyle="1" w:styleId="Recipient">
    <w:name w:val="Recipient"/>
    <w:basedOn w:val="Normal"/>
    <w:uiPriority w:val="3"/>
    <w:qFormat/>
    <w:pPr>
      <w:spacing w:after="40"/>
    </w:pPr>
    <w:rPr>
      <w:b/>
      <w:bCs/>
    </w:rPr>
  </w:style>
  <w:style w:type="paragraph" w:styleId="Salutation">
    <w:name w:val="Salutation"/>
    <w:basedOn w:val="Normal"/>
    <w:link w:val="SalutationChar"/>
    <w:uiPriority w:val="4"/>
    <w:unhideWhenUsed/>
    <w:qFormat/>
    <w:pPr>
      <w:spacing w:before="720"/>
    </w:pPr>
  </w:style>
  <w:style w:type="character" w:customStyle="1" w:styleId="SalutationChar">
    <w:name w:val="Salutation Char"/>
    <w:basedOn w:val="DefaultParagraphFont"/>
    <w:link w:val="Salutation"/>
    <w:uiPriority w:val="4"/>
    <w:rsid w:val="004B0A1B"/>
    <w:rPr>
      <w:kern w:val="20"/>
    </w:rPr>
  </w:style>
  <w:style w:type="paragraph" w:styleId="Closing">
    <w:name w:val="Closing"/>
    <w:basedOn w:val="Normal"/>
    <w:next w:val="Signature"/>
    <w:link w:val="ClosingChar"/>
    <w:uiPriority w:val="6"/>
    <w:unhideWhenUsed/>
    <w:qFormat/>
    <w:pPr>
      <w:spacing w:before="480" w:after="960" w:line="240" w:lineRule="auto"/>
    </w:pPr>
  </w:style>
  <w:style w:type="character" w:customStyle="1" w:styleId="ClosingChar">
    <w:name w:val="Closing Char"/>
    <w:basedOn w:val="DefaultParagraphFont"/>
    <w:link w:val="Closing"/>
    <w:uiPriority w:val="6"/>
    <w:rsid w:val="002E5FD0"/>
    <w:rPr>
      <w:kern w:val="20"/>
    </w:rPr>
  </w:style>
  <w:style w:type="paragraph" w:styleId="Signature">
    <w:name w:val="Signature"/>
    <w:basedOn w:val="Normal"/>
    <w:link w:val="SignatureChar"/>
    <w:uiPriority w:val="7"/>
    <w:unhideWhenUsed/>
    <w:qFormat/>
    <w:rPr>
      <w:b/>
      <w:bCs/>
    </w:rPr>
  </w:style>
  <w:style w:type="character" w:customStyle="1" w:styleId="SignatureChar">
    <w:name w:val="Signature Char"/>
    <w:basedOn w:val="DefaultParagraphFont"/>
    <w:link w:val="Signature"/>
    <w:uiPriority w:val="7"/>
    <w:rsid w:val="002E5FD0"/>
    <w:rPr>
      <w:b/>
      <w:bCs/>
      <w:kern w:val="20"/>
    </w:rPr>
  </w:style>
  <w:style w:type="character" w:styleId="Strong">
    <w:name w:val="Strong"/>
    <w:basedOn w:val="DefaultParagraphFont"/>
    <w:uiPriority w:val="1"/>
    <w:qFormat/>
    <w:rsid w:val="004B0A1B"/>
    <w:rPr>
      <w:b/>
      <w:bCs/>
    </w:rPr>
  </w:style>
  <w:style w:type="paragraph" w:styleId="Title">
    <w:name w:val="Title"/>
    <w:basedOn w:val="Normal"/>
    <w:link w:val="TitleChar"/>
    <w:uiPriority w:val="10"/>
    <w:semiHidden/>
    <w:unhideWhenUsed/>
    <w:rsid w:val="004B0A1B"/>
    <w:pPr>
      <w:spacing w:before="0" w:after="0" w:line="240" w:lineRule="auto"/>
      <w:contextualSpacing/>
    </w:pPr>
    <w:rPr>
      <w:rFonts w:asciiTheme="majorHAnsi" w:eastAsiaTheme="majorEastAsia" w:hAnsiTheme="majorHAnsi" w:cstheme="majorBidi"/>
      <w:color w:val="auto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8"/>
    <w:semiHidden/>
    <w:rsid w:val="004B0A1B"/>
    <w:rPr>
      <w:rFonts w:asciiTheme="majorHAnsi" w:eastAsiaTheme="majorEastAsia" w:hAnsiTheme="majorHAnsi" w:cstheme="majorBidi"/>
      <w:color w:val="577188" w:themeColor="accent1" w:themeShade="BF"/>
      <w:kern w:val="20"/>
      <w:szCs w:val="2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4B0A1B"/>
    <w:rPr>
      <w:rFonts w:asciiTheme="majorHAnsi" w:eastAsiaTheme="majorEastAsia" w:hAnsiTheme="majorHAnsi" w:cstheme="majorBidi"/>
      <w:color w:val="auto"/>
      <w:kern w:val="28"/>
      <w:sz w:val="5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rsid w:val="004B0A1B"/>
    <w:pPr>
      <w:numPr>
        <w:ilvl w:val="1"/>
      </w:numPr>
      <w:contextualSpacing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B0A1B"/>
    <w:rPr>
      <w:rFonts w:eastAsiaTheme="minorEastAsia"/>
      <w:color w:val="5A5A5A" w:themeColor="text1" w:themeTint="A5"/>
      <w:spacing w:val="15"/>
      <w:kern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8"/>
    <w:semiHidden/>
    <w:rsid w:val="004B0A1B"/>
    <w:rPr>
      <w:rFonts w:asciiTheme="majorHAnsi" w:eastAsiaTheme="majorEastAsia" w:hAnsiTheme="majorHAnsi" w:cstheme="majorBidi"/>
      <w:b/>
      <w:color w:val="577188" w:themeColor="accent1" w:themeShade="BF"/>
      <w:kern w:val="20"/>
      <w:szCs w:val="24"/>
    </w:rPr>
  </w:style>
  <w:style w:type="paragraph" w:customStyle="1" w:styleId="ContactInfo">
    <w:name w:val="Contact Info"/>
    <w:basedOn w:val="Normal"/>
    <w:uiPriority w:val="1"/>
    <w:qFormat/>
    <w:rsid w:val="004B0A1B"/>
    <w:pPr>
      <w:spacing w:before="0" w:after="0"/>
    </w:pPr>
  </w:style>
  <w:style w:type="character" w:styleId="IntenseReference">
    <w:name w:val="Intense Reference"/>
    <w:basedOn w:val="DefaultParagraphFont"/>
    <w:uiPriority w:val="32"/>
    <w:semiHidden/>
    <w:qFormat/>
    <w:rsid w:val="009E3B4A"/>
    <w:rPr>
      <w:b/>
      <w:bCs/>
      <w:caps w:val="0"/>
      <w:smallCaps/>
      <w:color w:val="7E97AD" w:themeColor="accent1"/>
      <w:spacing w:val="0"/>
    </w:rPr>
  </w:style>
  <w:style w:type="character" w:styleId="BookTitle">
    <w:name w:val="Book Title"/>
    <w:basedOn w:val="DefaultParagraphFont"/>
    <w:uiPriority w:val="33"/>
    <w:semiHidden/>
    <w:qFormat/>
    <w:rsid w:val="009E3B4A"/>
    <w:rPr>
      <w:b/>
      <w:bCs/>
      <w:i/>
      <w:iCs/>
      <w:spacing w:val="0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9E3B4A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9E3B4A"/>
    <w:rPr>
      <w:i/>
      <w:iCs/>
      <w:color w:val="404040" w:themeColor="text1" w:themeTint="BF"/>
      <w:kern w:val="2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9E3B4A"/>
    <w:pPr>
      <w:pBdr>
        <w:top w:val="single" w:sz="4" w:space="10" w:color="7E97AD" w:themeColor="accent1"/>
        <w:bottom w:val="single" w:sz="4" w:space="10" w:color="7E97AD" w:themeColor="accent1"/>
      </w:pBdr>
      <w:spacing w:before="360" w:after="360"/>
      <w:jc w:val="center"/>
    </w:pPr>
    <w:rPr>
      <w:i/>
      <w:iCs/>
      <w:color w:val="7E97A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9E3B4A"/>
    <w:rPr>
      <w:i/>
      <w:iCs/>
      <w:color w:val="7E97AD" w:themeColor="accent1"/>
      <w:kern w:val="20"/>
    </w:rPr>
  </w:style>
  <w:style w:type="character" w:styleId="Hyperlink">
    <w:name w:val="Hyperlink"/>
    <w:basedOn w:val="DefaultParagraphFont"/>
    <w:uiPriority w:val="99"/>
    <w:unhideWhenUsed/>
    <w:rsid w:val="004F6527"/>
    <w:rPr>
      <w:color w:val="646464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6527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E0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E00"/>
    <w:rPr>
      <w:rFonts w:ascii="Segoe UI" w:hAnsi="Segoe UI" w:cs="Segoe UI"/>
      <w:kern w:val="20"/>
      <w:sz w:val="18"/>
      <w:szCs w:val="18"/>
    </w:rPr>
  </w:style>
  <w:style w:type="paragraph" w:styleId="ListParagraph">
    <w:name w:val="List Paragraph"/>
    <w:basedOn w:val="Normal"/>
    <w:uiPriority w:val="34"/>
    <w:semiHidden/>
    <w:qFormat/>
    <w:rsid w:val="008F1A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661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1D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1D3"/>
    <w:rPr>
      <w:kern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1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1D3"/>
    <w:rPr>
      <w:b/>
      <w:bCs/>
      <w:kern w:val="20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1D1C8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semiHidden/>
    <w:rsid w:val="001D1C82"/>
    <w:rPr>
      <w:kern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froehling\AppData\Roaming\Microsoft\Templates\Letterhead%20(Timeles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5D751-643E-4312-AAC9-D09F24F3F3BE}"/>
      </w:docPartPr>
      <w:docPartBody>
        <w:p w:rsidR="00764566" w:rsidRDefault="00202414">
          <w:r w:rsidRPr="00B26F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994F6-D404-4F43-9D63-5C8CBA4AEE77}"/>
      </w:docPartPr>
      <w:docPartBody>
        <w:p w:rsidR="00764566" w:rsidRDefault="00202414">
          <w:r w:rsidRPr="00B26F4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14"/>
    <w:rsid w:val="000A18FF"/>
    <w:rsid w:val="000C1BD7"/>
    <w:rsid w:val="000C3B02"/>
    <w:rsid w:val="0011027A"/>
    <w:rsid w:val="00202414"/>
    <w:rsid w:val="0025651E"/>
    <w:rsid w:val="002E78FC"/>
    <w:rsid w:val="0053671E"/>
    <w:rsid w:val="00764566"/>
    <w:rsid w:val="00A935B2"/>
    <w:rsid w:val="00BB06F4"/>
    <w:rsid w:val="00D15570"/>
    <w:rsid w:val="00D50634"/>
    <w:rsid w:val="00D62A48"/>
    <w:rsid w:val="00DD6B0D"/>
    <w:rsid w:val="00DF4E3E"/>
    <w:rsid w:val="00E5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24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E1BC2AC5-D34F-4736-8C3D-EAEC9ABE5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 (Timeless design)</Template>
  <TotalTime>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 Froehling</dc:creator>
  <cp:keywords>Ryan Stewart</cp:keywords>
  <cp:lastModifiedBy>Nick Payne</cp:lastModifiedBy>
  <cp:revision>3</cp:revision>
  <cp:lastPrinted>2019-06-18T13:41:00Z</cp:lastPrinted>
  <dcterms:created xsi:type="dcterms:W3CDTF">2024-09-24T13:12:00Z</dcterms:created>
  <dcterms:modified xsi:type="dcterms:W3CDTF">2024-09-24T13:16:00Z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TC028350569991</vt:lpwstr>
  </property>
</Properties>
</file>